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204" w:rsidRPr="00AC1204" w:rsidRDefault="00AC1204" w:rsidP="00AC1204">
      <w:pPr>
        <w:spacing w:line="480" w:lineRule="auto"/>
        <w:rPr>
          <w:rFonts w:ascii="Times New Roman" w:hAnsi="Times New Roman" w:cs="Times New Roman"/>
          <w:sz w:val="24"/>
          <w:szCs w:val="24"/>
        </w:rPr>
      </w:pPr>
      <w:bookmarkStart w:id="0" w:name="_GoBack"/>
      <w:r w:rsidRPr="00AC1204">
        <w:rPr>
          <w:rFonts w:ascii="Times New Roman" w:hAnsi="Times New Roman" w:cs="Times New Roman"/>
          <w:sz w:val="24"/>
          <w:szCs w:val="24"/>
        </w:rPr>
        <w:t>Question 1</w:t>
      </w:r>
    </w:p>
    <w:p w:rsidR="00AC1204" w:rsidRPr="00AC1204" w:rsidRDefault="00AC1204" w:rsidP="00AC1204">
      <w:pPr>
        <w:spacing w:line="480" w:lineRule="auto"/>
        <w:rPr>
          <w:rFonts w:ascii="Times New Roman" w:hAnsi="Times New Roman" w:cs="Times New Roman"/>
          <w:sz w:val="24"/>
          <w:szCs w:val="24"/>
        </w:rPr>
      </w:pPr>
      <w:r w:rsidRPr="00AC1204">
        <w:rPr>
          <w:rFonts w:ascii="Times New Roman" w:hAnsi="Times New Roman" w:cs="Times New Roman"/>
          <w:sz w:val="24"/>
          <w:szCs w:val="24"/>
        </w:rPr>
        <w:t>A.</w:t>
      </w:r>
    </w:p>
    <w:p w:rsidR="00AC1204" w:rsidRPr="00AC1204" w:rsidRDefault="00AC1204" w:rsidP="00AC1204">
      <w:pPr>
        <w:spacing w:line="480" w:lineRule="auto"/>
        <w:rPr>
          <w:rFonts w:ascii="Times New Roman" w:hAnsi="Times New Roman" w:cs="Times New Roman"/>
          <w:sz w:val="24"/>
          <w:szCs w:val="24"/>
        </w:rPr>
      </w:pPr>
      <w:r w:rsidRPr="00AC1204">
        <w:rPr>
          <w:rFonts w:ascii="Times New Roman" w:hAnsi="Times New Roman" w:cs="Times New Roman"/>
          <w:sz w:val="24"/>
          <w:szCs w:val="24"/>
        </w:rPr>
        <w:t xml:space="preserve">Excellent post! It is always advisable for an organization to minimize costs for the budget to have the right and accurate updates in budgets. An organization should eliminate overtime since it is an extreme way of getting things done. With this in place, it becomes accurate for the organization to use temporary employees in place of overtime making it possible to have a reduction of </w:t>
      </w:r>
      <w:proofErr w:type="spellStart"/>
      <w:r w:rsidRPr="00AC1204">
        <w:rPr>
          <w:rFonts w:ascii="Times New Roman" w:hAnsi="Times New Roman" w:cs="Times New Roman"/>
          <w:sz w:val="24"/>
          <w:szCs w:val="24"/>
        </w:rPr>
        <w:t>labor</w:t>
      </w:r>
      <w:proofErr w:type="spellEnd"/>
      <w:r w:rsidRPr="00AC1204">
        <w:rPr>
          <w:rFonts w:ascii="Times New Roman" w:hAnsi="Times New Roman" w:cs="Times New Roman"/>
          <w:sz w:val="24"/>
          <w:szCs w:val="24"/>
        </w:rPr>
        <w:t xml:space="preserve"> costs. Overall, the success of an organization becomes a guarantee. </w:t>
      </w:r>
    </w:p>
    <w:p w:rsidR="00AC1204" w:rsidRPr="00AC1204" w:rsidRDefault="00AC1204" w:rsidP="00AC1204">
      <w:pPr>
        <w:spacing w:line="480" w:lineRule="auto"/>
        <w:rPr>
          <w:rFonts w:ascii="Times New Roman" w:hAnsi="Times New Roman" w:cs="Times New Roman"/>
          <w:sz w:val="24"/>
          <w:szCs w:val="24"/>
        </w:rPr>
      </w:pPr>
      <w:r w:rsidRPr="00AC1204">
        <w:rPr>
          <w:rFonts w:ascii="Times New Roman" w:hAnsi="Times New Roman" w:cs="Times New Roman"/>
          <w:sz w:val="24"/>
          <w:szCs w:val="24"/>
        </w:rPr>
        <w:t>B.</w:t>
      </w:r>
    </w:p>
    <w:p w:rsidR="00AC1204" w:rsidRPr="00AC1204" w:rsidRDefault="00AC1204" w:rsidP="00AC1204">
      <w:pPr>
        <w:spacing w:line="480" w:lineRule="auto"/>
        <w:rPr>
          <w:rFonts w:ascii="Times New Roman" w:hAnsi="Times New Roman" w:cs="Times New Roman"/>
          <w:sz w:val="24"/>
          <w:szCs w:val="24"/>
        </w:rPr>
      </w:pPr>
      <w:r w:rsidRPr="00AC1204">
        <w:rPr>
          <w:rFonts w:ascii="Times New Roman" w:hAnsi="Times New Roman" w:cs="Times New Roman"/>
          <w:sz w:val="24"/>
          <w:szCs w:val="24"/>
        </w:rPr>
        <w:t xml:space="preserve">I agree with your post completely! When a budget fails to align with the overall expectations, it implies there are areas of weaknesses available. In an attempt to handle the weaknesses effectively, employee training becomes relevant. With training, employees are in a position to use the minimal time available to active results leading to efficiency in an organization. With this in place, budget allocation meets the objectives without failure leading to the success of the organization. </w:t>
      </w:r>
    </w:p>
    <w:p w:rsidR="00AC1204" w:rsidRPr="00AC1204" w:rsidRDefault="00AC1204" w:rsidP="00AC1204">
      <w:pPr>
        <w:spacing w:line="480" w:lineRule="auto"/>
        <w:rPr>
          <w:rFonts w:ascii="Times New Roman" w:hAnsi="Times New Roman" w:cs="Times New Roman"/>
          <w:sz w:val="24"/>
          <w:szCs w:val="24"/>
        </w:rPr>
      </w:pPr>
      <w:r w:rsidRPr="00AC1204">
        <w:rPr>
          <w:rFonts w:ascii="Times New Roman" w:hAnsi="Times New Roman" w:cs="Times New Roman"/>
          <w:sz w:val="24"/>
          <w:szCs w:val="24"/>
        </w:rPr>
        <w:t>Question 2</w:t>
      </w:r>
    </w:p>
    <w:p w:rsidR="00AC1204" w:rsidRPr="00AC1204" w:rsidRDefault="00AC1204" w:rsidP="00AC1204">
      <w:pPr>
        <w:spacing w:line="480" w:lineRule="auto"/>
        <w:rPr>
          <w:rFonts w:ascii="Times New Roman" w:hAnsi="Times New Roman" w:cs="Times New Roman"/>
          <w:sz w:val="24"/>
          <w:szCs w:val="24"/>
        </w:rPr>
      </w:pPr>
      <w:r w:rsidRPr="00AC1204">
        <w:rPr>
          <w:rFonts w:ascii="Times New Roman" w:hAnsi="Times New Roman" w:cs="Times New Roman"/>
          <w:sz w:val="24"/>
          <w:szCs w:val="24"/>
        </w:rPr>
        <w:t>A.</w:t>
      </w:r>
    </w:p>
    <w:p w:rsidR="00AC1204" w:rsidRPr="00AC1204" w:rsidRDefault="00AC1204" w:rsidP="00AC1204">
      <w:pPr>
        <w:spacing w:line="480" w:lineRule="auto"/>
        <w:rPr>
          <w:rFonts w:ascii="Times New Roman" w:hAnsi="Times New Roman" w:cs="Times New Roman"/>
          <w:sz w:val="24"/>
          <w:szCs w:val="24"/>
        </w:rPr>
      </w:pPr>
      <w:r w:rsidRPr="00AC1204">
        <w:rPr>
          <w:rFonts w:ascii="Times New Roman" w:hAnsi="Times New Roman" w:cs="Times New Roman"/>
          <w:sz w:val="24"/>
          <w:szCs w:val="24"/>
        </w:rPr>
        <w:t xml:space="preserve">Informative post! The straight-line method of depreciation in an organization has a lot of advantages associated with it. With the straight-line method, the ease of use is appealing, renders a few errors over the asset life and the same amount </w:t>
      </w:r>
      <w:proofErr w:type="gramStart"/>
      <w:r w:rsidRPr="00AC1204">
        <w:rPr>
          <w:rFonts w:ascii="Times New Roman" w:hAnsi="Times New Roman" w:cs="Times New Roman"/>
          <w:sz w:val="24"/>
          <w:szCs w:val="24"/>
        </w:rPr>
        <w:t>is</w:t>
      </w:r>
      <w:proofErr w:type="gramEnd"/>
      <w:r w:rsidRPr="00AC1204">
        <w:rPr>
          <w:rFonts w:ascii="Times New Roman" w:hAnsi="Times New Roman" w:cs="Times New Roman"/>
          <w:sz w:val="24"/>
          <w:szCs w:val="24"/>
        </w:rPr>
        <w:t xml:space="preserve"> expensed every accounting period. With the straight-line method, the consumption pattern of the asset underlying if reflected.  Calculating the deprecation of an asset is efficient to calculate using the straight-line method is recommended as it is easy to calculate and has fewer errors. </w:t>
      </w:r>
    </w:p>
    <w:p w:rsidR="00AC1204" w:rsidRPr="00AC1204" w:rsidRDefault="00AC1204" w:rsidP="00AC1204">
      <w:pPr>
        <w:spacing w:line="480" w:lineRule="auto"/>
        <w:rPr>
          <w:rFonts w:ascii="Times New Roman" w:hAnsi="Times New Roman" w:cs="Times New Roman"/>
          <w:sz w:val="24"/>
          <w:szCs w:val="24"/>
        </w:rPr>
      </w:pPr>
      <w:r w:rsidRPr="00AC1204">
        <w:rPr>
          <w:rFonts w:ascii="Times New Roman" w:hAnsi="Times New Roman" w:cs="Times New Roman"/>
          <w:sz w:val="24"/>
          <w:szCs w:val="24"/>
        </w:rPr>
        <w:t>B.</w:t>
      </w:r>
    </w:p>
    <w:p w:rsidR="00AC1204" w:rsidRPr="00AC1204" w:rsidRDefault="00AC1204" w:rsidP="00AC1204">
      <w:pPr>
        <w:spacing w:line="480" w:lineRule="auto"/>
        <w:rPr>
          <w:rFonts w:ascii="Times New Roman" w:hAnsi="Times New Roman" w:cs="Times New Roman"/>
          <w:sz w:val="24"/>
          <w:szCs w:val="24"/>
        </w:rPr>
      </w:pPr>
      <w:r w:rsidRPr="00AC1204">
        <w:rPr>
          <w:rFonts w:ascii="Times New Roman" w:hAnsi="Times New Roman" w:cs="Times New Roman"/>
          <w:sz w:val="24"/>
          <w:szCs w:val="24"/>
        </w:rPr>
        <w:lastRenderedPageBreak/>
        <w:t>I agree with your post completely! Long term assets are useful in goods and services production. When in use, the assets’ value decreases due to obsolescence, normal wear, and tear and even time passage. When held by the business for goods and services production and supply such assets are expected to be in use for more than one accounting year and their useful life is limited. With the implementation of the straight-line method, it becomes effective in the allocation of a fixed asset cost.</w:t>
      </w:r>
    </w:p>
    <w:p w:rsidR="00AC1204" w:rsidRPr="00AC1204" w:rsidRDefault="00AC1204" w:rsidP="00AC1204">
      <w:pPr>
        <w:spacing w:line="480" w:lineRule="auto"/>
        <w:rPr>
          <w:rFonts w:ascii="Times New Roman" w:hAnsi="Times New Roman" w:cs="Times New Roman"/>
          <w:sz w:val="24"/>
          <w:szCs w:val="24"/>
        </w:rPr>
      </w:pPr>
      <w:r w:rsidRPr="00AC1204">
        <w:rPr>
          <w:rFonts w:ascii="Times New Roman" w:hAnsi="Times New Roman" w:cs="Times New Roman"/>
          <w:sz w:val="24"/>
          <w:szCs w:val="24"/>
        </w:rPr>
        <w:t>Question 3</w:t>
      </w:r>
    </w:p>
    <w:p w:rsidR="00AC1204" w:rsidRPr="00AC1204" w:rsidRDefault="00AC1204" w:rsidP="00AC1204">
      <w:pPr>
        <w:spacing w:line="480" w:lineRule="auto"/>
        <w:rPr>
          <w:rFonts w:ascii="Times New Roman" w:hAnsi="Times New Roman" w:cs="Times New Roman"/>
          <w:sz w:val="24"/>
          <w:szCs w:val="24"/>
        </w:rPr>
      </w:pPr>
      <w:r w:rsidRPr="00AC1204">
        <w:rPr>
          <w:rFonts w:ascii="Times New Roman" w:hAnsi="Times New Roman" w:cs="Times New Roman"/>
          <w:sz w:val="24"/>
          <w:szCs w:val="24"/>
        </w:rPr>
        <w:t>A.</w:t>
      </w:r>
    </w:p>
    <w:p w:rsidR="00AC1204" w:rsidRPr="00AC1204" w:rsidRDefault="00AC1204" w:rsidP="00AC1204">
      <w:pPr>
        <w:spacing w:line="480" w:lineRule="auto"/>
        <w:rPr>
          <w:rFonts w:ascii="Times New Roman" w:hAnsi="Times New Roman" w:cs="Times New Roman"/>
          <w:sz w:val="24"/>
          <w:szCs w:val="24"/>
        </w:rPr>
      </w:pPr>
      <w:r w:rsidRPr="00AC1204">
        <w:rPr>
          <w:rFonts w:ascii="Times New Roman" w:hAnsi="Times New Roman" w:cs="Times New Roman"/>
          <w:sz w:val="24"/>
          <w:szCs w:val="24"/>
        </w:rPr>
        <w:t xml:space="preserve">Excellent post and worth reading! The need to separate into short term and long term liabilities occur because short term liabilities due is within one year and require renewal or cash payment. The need to know the assets that have to be paid within one year is relevant to owners, lenders, company executives and even financial analysts. The relevance to know the short term and long term liabilities is relevant in that it makes sense in preparation for a classified balance sheet. </w:t>
      </w:r>
    </w:p>
    <w:p w:rsidR="00AC1204" w:rsidRPr="00AC1204" w:rsidRDefault="00AC1204" w:rsidP="00AC1204">
      <w:pPr>
        <w:spacing w:line="480" w:lineRule="auto"/>
        <w:rPr>
          <w:rFonts w:ascii="Times New Roman" w:hAnsi="Times New Roman" w:cs="Times New Roman"/>
          <w:sz w:val="24"/>
          <w:szCs w:val="24"/>
        </w:rPr>
      </w:pPr>
      <w:r w:rsidRPr="00AC1204">
        <w:rPr>
          <w:rFonts w:ascii="Times New Roman" w:hAnsi="Times New Roman" w:cs="Times New Roman"/>
          <w:sz w:val="24"/>
          <w:szCs w:val="24"/>
        </w:rPr>
        <w:t>B.</w:t>
      </w:r>
    </w:p>
    <w:p w:rsidR="003847DC" w:rsidRPr="006B6956" w:rsidRDefault="00AC1204" w:rsidP="00AC1204">
      <w:pPr>
        <w:spacing w:line="480" w:lineRule="auto"/>
        <w:rPr>
          <w:rFonts w:ascii="Times New Roman" w:hAnsi="Times New Roman" w:cs="Times New Roman"/>
          <w:sz w:val="24"/>
          <w:szCs w:val="24"/>
        </w:rPr>
      </w:pPr>
      <w:r w:rsidRPr="00AC1204">
        <w:rPr>
          <w:rFonts w:ascii="Times New Roman" w:hAnsi="Times New Roman" w:cs="Times New Roman"/>
          <w:sz w:val="24"/>
          <w:szCs w:val="24"/>
        </w:rPr>
        <w:t xml:space="preserve">The difference between current and long term liabilities entails their payment periods. With the separation in place between the two, long term debt which is represented by the long term liabilities becomes relevant as it represents money that a company needs to repay. Additionally, it helps in understanding the debt to equity ratio and capital structure of a company. When a company pays off its liabilities and there is an increase in current asset levels, there is an improvement of the balance sheet. </w:t>
      </w:r>
      <w:r w:rsidR="006B6956" w:rsidRPr="00643678">
        <w:rPr>
          <w:rFonts w:ascii="Times New Roman" w:hAnsi="Times New Roman" w:cs="Times New Roman"/>
          <w:sz w:val="24"/>
          <w:szCs w:val="24"/>
        </w:rPr>
        <w:t xml:space="preserve"> </w:t>
      </w:r>
      <w:bookmarkEnd w:id="0"/>
    </w:p>
    <w:sectPr w:rsidR="003847DC" w:rsidRPr="006B6956" w:rsidSect="00531F9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434715"/>
    <w:multiLevelType w:val="hybridMultilevel"/>
    <w:tmpl w:val="823C995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6FE4"/>
    <w:rsid w:val="00262E8A"/>
    <w:rsid w:val="00295954"/>
    <w:rsid w:val="003847DC"/>
    <w:rsid w:val="00457CA9"/>
    <w:rsid w:val="00531F9E"/>
    <w:rsid w:val="00643678"/>
    <w:rsid w:val="006B6956"/>
    <w:rsid w:val="008D4BF2"/>
    <w:rsid w:val="00A36FE4"/>
    <w:rsid w:val="00AC1204"/>
    <w:rsid w:val="00B71F9B"/>
    <w:rsid w:val="00D315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F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2E8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452</Words>
  <Characters>2580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2020-07-05T13:04:00Z</dcterms:created>
  <dcterms:modified xsi:type="dcterms:W3CDTF">2020-07-05T13:04:00Z</dcterms:modified>
</cp:coreProperties>
</file>